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A16" w:rsidRDefault="00523F23">
      <w:r>
        <w:t xml:space="preserve">Fundamento </w:t>
      </w:r>
      <w:proofErr w:type="spellStart"/>
      <w:r>
        <w:t>teorico</w:t>
      </w:r>
      <w:proofErr w:type="spellEnd"/>
      <w:r>
        <w:t>.</w:t>
      </w:r>
    </w:p>
    <w:p w:rsidR="00523F23" w:rsidRDefault="00523F23" w:rsidP="00523F23">
      <w:pPr>
        <w:jc w:val="both"/>
        <w:rPr>
          <w:rFonts w:eastAsiaTheme="minorEastAsia"/>
        </w:rPr>
      </w:pPr>
      <w:r>
        <w:t xml:space="preserve">Para una barra </w:t>
      </w:r>
      <w:proofErr w:type="spellStart"/>
      <w:r>
        <w:t>metalica</w:t>
      </w:r>
      <w:proofErr w:type="spellEnd"/>
      <w:r>
        <w:t xml:space="preserve"> de sección transversal </w:t>
      </w:r>
      <w:r w:rsidR="00F659BE">
        <w:t xml:space="preserve">constante </w:t>
      </w:r>
      <w:r>
        <w:t xml:space="preserve">A en la que se establece un gradiente longitudinal de temperaturas </w:t>
      </w:r>
      <m:oMath>
        <m:r>
          <w:rPr>
            <w:rFonts w:ascii="Cambria Math" w:hAnsi="Cambria Math"/>
          </w:rPr>
          <m:t xml:space="preserve"> </m:t>
        </m:r>
        <m:f>
          <m:fPr>
            <m:type m:val="lin"/>
            <m:ctrlPr>
              <w:rPr>
                <w:rFonts w:ascii="Cambria Math" w:hAnsi="Cambria Math"/>
                <w:i/>
              </w:rPr>
            </m:ctrlPr>
          </m:fPr>
          <m:num>
            <m:r>
              <w:rPr>
                <w:rFonts w:ascii="Cambria Math" w:hAnsi="Cambria Math"/>
              </w:rPr>
              <m:t>∂T</m:t>
            </m:r>
          </m:num>
          <m:den>
            <m:r>
              <w:rPr>
                <w:rFonts w:ascii="Cambria Math" w:hAnsi="Cambria Math"/>
              </w:rPr>
              <m:t>∂x</m:t>
            </m:r>
          </m:den>
        </m:f>
      </m:oMath>
      <w:r>
        <w:rPr>
          <w:rFonts w:eastAsiaTheme="minorEastAsia"/>
        </w:rPr>
        <w:t xml:space="preserve">, la energía </w:t>
      </w:r>
      <w:r w:rsidR="00F659BE">
        <w:rPr>
          <w:rFonts w:eastAsiaTheme="minorEastAsia"/>
        </w:rPr>
        <w:t xml:space="preserve">en forma de calor </w:t>
      </w:r>
      <w:r>
        <w:rPr>
          <w:rFonts w:eastAsiaTheme="minorEastAsia"/>
        </w:rPr>
        <w:t>que fluye por unidad de tiempo</w:t>
      </w:r>
      <w:r w:rsidR="00F659BE">
        <w:rPr>
          <w:rFonts w:eastAsiaTheme="minorEastAsia"/>
        </w:rPr>
        <w:t xml:space="preserve"> y de manera uniforme</w:t>
      </w:r>
      <w:r>
        <w:rPr>
          <w:rFonts w:eastAsiaTheme="minorEastAsia"/>
        </w:rPr>
        <w:t xml:space="preserve"> </w:t>
      </w:r>
      <w:r w:rsidR="00F659BE">
        <w:rPr>
          <w:rFonts w:eastAsiaTheme="minorEastAsia"/>
        </w:rPr>
        <w:t xml:space="preserve">a través de cualquier sección </w:t>
      </w:r>
      <w:r>
        <w:rPr>
          <w:rFonts w:eastAsiaTheme="minorEastAsia"/>
        </w:rPr>
        <w:t xml:space="preserve">es </w:t>
      </w:r>
    </w:p>
    <w:p w:rsidR="00523F23" w:rsidRPr="008B0842" w:rsidRDefault="00523F23" w:rsidP="008B0842">
      <w:pPr>
        <w:jc w:val="center"/>
        <w:rPr>
          <w:rFonts w:eastAsiaTheme="minorEastAsia"/>
          <w:sz w:val="24"/>
          <w:szCs w:val="24"/>
        </w:rPr>
      </w:pPr>
      <m:oMath>
        <m:f>
          <m:fPr>
            <m:ctrlPr>
              <w:rPr>
                <w:rFonts w:ascii="Cambria Math" w:eastAsiaTheme="minorEastAsia" w:hAnsi="Cambria Math"/>
                <w:i/>
                <w:sz w:val="24"/>
                <w:szCs w:val="24"/>
              </w:rPr>
            </m:ctrlPr>
          </m:fPr>
          <m:num>
            <m:r>
              <w:rPr>
                <w:rFonts w:ascii="Cambria Math" w:eastAsiaTheme="minorEastAsia" w:hAnsi="Cambria Math"/>
                <w:sz w:val="24"/>
                <w:szCs w:val="24"/>
              </w:rPr>
              <m:t>dQ</m:t>
            </m:r>
          </m:num>
          <m:den>
            <m:r>
              <w:rPr>
                <w:rFonts w:ascii="Cambria Math" w:eastAsiaTheme="minorEastAsia" w:hAnsi="Cambria Math"/>
                <w:sz w:val="24"/>
                <w:szCs w:val="24"/>
              </w:rPr>
              <m:t>dt</m:t>
            </m:r>
          </m:den>
        </m:f>
        <m:r>
          <w:rPr>
            <w:rFonts w:ascii="Cambria Math" w:eastAsiaTheme="minorEastAsia" w:hAnsi="Cambria Math"/>
            <w:sz w:val="24"/>
            <w:szCs w:val="24"/>
          </w:rPr>
          <m:t>=-λA</m:t>
        </m:r>
        <m:f>
          <m:fPr>
            <m:ctrlPr>
              <w:rPr>
                <w:rFonts w:ascii="Cambria Math" w:eastAsiaTheme="minorEastAsia" w:hAnsi="Cambria Math"/>
                <w:i/>
                <w:sz w:val="24"/>
                <w:szCs w:val="24"/>
              </w:rPr>
            </m:ctrlPr>
          </m:fPr>
          <m:num>
            <m:r>
              <w:rPr>
                <w:rFonts w:ascii="Cambria Math" w:eastAsiaTheme="minorEastAsia" w:hAnsi="Cambria Math"/>
                <w:sz w:val="24"/>
                <w:szCs w:val="24"/>
              </w:rPr>
              <m:t>∂T</m:t>
            </m:r>
          </m:num>
          <m:den>
            <m:r>
              <w:rPr>
                <w:rFonts w:ascii="Cambria Math" w:eastAsiaTheme="minorEastAsia" w:hAnsi="Cambria Math"/>
                <w:sz w:val="24"/>
                <w:szCs w:val="24"/>
              </w:rPr>
              <m:t>∂x</m:t>
            </m:r>
          </m:den>
        </m:f>
      </m:oMath>
      <w:r w:rsidR="008B0842" w:rsidRPr="008B0842">
        <w:rPr>
          <w:rFonts w:eastAsiaTheme="minorEastAsia"/>
          <w:sz w:val="24"/>
          <w:szCs w:val="24"/>
        </w:rPr>
        <w:t xml:space="preserve">                 (1)</w:t>
      </w:r>
    </w:p>
    <w:p w:rsidR="00523F23" w:rsidRDefault="00523F23" w:rsidP="00523F23">
      <w:pPr>
        <w:jc w:val="both"/>
        <w:rPr>
          <w:rFonts w:eastAsiaTheme="minorEastAsia"/>
        </w:rPr>
      </w:pPr>
      <w:proofErr w:type="gramStart"/>
      <w:r>
        <w:rPr>
          <w:rFonts w:eastAsiaTheme="minorEastAsia"/>
        </w:rPr>
        <w:t>donde</w:t>
      </w:r>
      <w:proofErr w:type="gramEnd"/>
      <w:r>
        <w:rPr>
          <w:rFonts w:eastAsiaTheme="minorEastAsia"/>
        </w:rPr>
        <w:t xml:space="preserve"> </w:t>
      </w:r>
      <w:r>
        <w:rPr>
          <w:rFonts w:eastAsiaTheme="minorEastAsia" w:cstheme="minorHAnsi"/>
        </w:rPr>
        <w:t>λ</w:t>
      </w:r>
      <w:r>
        <w:rPr>
          <w:rFonts w:eastAsiaTheme="minorEastAsia"/>
        </w:rPr>
        <w:t xml:space="preserve"> es la conductividad térmica del metal.</w:t>
      </w:r>
      <w:r w:rsidR="00F659BE">
        <w:rPr>
          <w:rFonts w:eastAsiaTheme="minorEastAsia"/>
        </w:rPr>
        <w:t xml:space="preserve"> Ya que el transporte de energía a lo largo de la barra conlleva una variación de la temperatura con el tiempo a</w:t>
      </w:r>
      <w:r w:rsidR="00F65A52">
        <w:rPr>
          <w:rFonts w:eastAsiaTheme="minorEastAsia"/>
        </w:rPr>
        <w:t>corde con dicho transporte, la</w:t>
      </w:r>
      <w:r w:rsidR="00F659BE">
        <w:rPr>
          <w:rFonts w:eastAsiaTheme="minorEastAsia"/>
        </w:rPr>
        <w:t xml:space="preserve"> ecuación  </w:t>
      </w:r>
      <w:r w:rsidR="00F65A52">
        <w:rPr>
          <w:rFonts w:eastAsiaTheme="minorEastAsia"/>
        </w:rPr>
        <w:t>que satisface el perfil de temperaturas a lo largo de la barra es</w:t>
      </w:r>
    </w:p>
    <w:p w:rsidR="00F65A52" w:rsidRPr="008B0842" w:rsidRDefault="003F3505" w:rsidP="008B0842">
      <w:pPr>
        <w:jc w:val="center"/>
        <w:rPr>
          <w:rFonts w:eastAsiaTheme="minorEastAsia"/>
          <w:sz w:val="24"/>
          <w:szCs w:val="24"/>
        </w:rPr>
      </w:pPr>
      <m:oMath>
        <m:f>
          <m:fPr>
            <m:ctrlPr>
              <w:rPr>
                <w:rFonts w:ascii="Cambria Math" w:eastAsiaTheme="minorEastAsia" w:hAnsi="Cambria Math"/>
                <w:i/>
                <w:sz w:val="24"/>
                <w:szCs w:val="24"/>
              </w:rPr>
            </m:ctrlPr>
          </m:fPr>
          <m:num>
            <m:r>
              <w:rPr>
                <w:rFonts w:ascii="Cambria Math" w:eastAsiaTheme="minorEastAsia" w:hAnsi="Cambria Math"/>
                <w:sz w:val="24"/>
                <w:szCs w:val="24"/>
              </w:rPr>
              <m:t>∂T</m:t>
            </m:r>
          </m:num>
          <m:den>
            <m:r>
              <w:rPr>
                <w:rFonts w:ascii="Cambria Math" w:eastAsiaTheme="minorEastAsia" w:hAnsi="Cambria Math"/>
                <w:sz w:val="24"/>
                <w:szCs w:val="24"/>
              </w:rPr>
              <m:t>∂t</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λ</m:t>
            </m:r>
          </m:num>
          <m:den>
            <m:r>
              <w:rPr>
                <w:rFonts w:ascii="Cambria Math" w:eastAsiaTheme="minorEastAsia" w:hAnsi="Cambria Math"/>
                <w:sz w:val="24"/>
                <w:szCs w:val="24"/>
              </w:rPr>
              <m:t>ρc</m:t>
            </m:r>
          </m:den>
        </m:f>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m:t>
                    </m:r>
                  </m:e>
                  <m:sup>
                    <m:r>
                      <w:rPr>
                        <w:rFonts w:ascii="Cambria Math" w:eastAsiaTheme="minorEastAsia" w:hAnsi="Cambria Math"/>
                        <w:sz w:val="24"/>
                        <w:szCs w:val="24"/>
                      </w:rPr>
                      <m:t>2</m:t>
                    </m:r>
                  </m:sup>
                </m:sSup>
                <m:r>
                  <w:rPr>
                    <w:rFonts w:ascii="Cambria Math" w:eastAsiaTheme="minorEastAsia" w:hAnsi="Cambria Math"/>
                    <w:sz w:val="24"/>
                    <w:szCs w:val="24"/>
                  </w:rPr>
                  <m:t>T</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den>
            </m:f>
          </m:e>
        </m:box>
      </m:oMath>
      <w:r w:rsidR="008B0842" w:rsidRPr="008B0842">
        <w:rPr>
          <w:rFonts w:eastAsiaTheme="minorEastAsia"/>
          <w:sz w:val="24"/>
          <w:szCs w:val="24"/>
        </w:rPr>
        <w:t xml:space="preserve">                      (2)</w:t>
      </w:r>
    </w:p>
    <w:p w:rsidR="00F65A52" w:rsidRDefault="003F3505" w:rsidP="00523F23">
      <w:pPr>
        <w:jc w:val="both"/>
        <w:rPr>
          <w:rFonts w:eastAsiaTheme="minorEastAsia"/>
        </w:rPr>
      </w:pPr>
      <w:proofErr w:type="gramStart"/>
      <w:r>
        <w:rPr>
          <w:rFonts w:eastAsiaTheme="minorEastAsia"/>
        </w:rPr>
        <w:t>donde</w:t>
      </w:r>
      <w:proofErr w:type="gramEnd"/>
      <w:r>
        <w:rPr>
          <w:rFonts w:eastAsiaTheme="minorEastAsia"/>
        </w:rPr>
        <w:t xml:space="preserve"> </w:t>
      </w:r>
      <w:r>
        <w:rPr>
          <w:rFonts w:eastAsiaTheme="minorEastAsia" w:cstheme="minorHAnsi"/>
        </w:rPr>
        <w:t>ρ</w:t>
      </w:r>
      <w:r>
        <w:rPr>
          <w:rFonts w:eastAsiaTheme="minorEastAsia"/>
        </w:rPr>
        <w:t xml:space="preserve"> es la densidad del metal y c su capacidad calorífica. Cuando al cabo de algún tiempo se establece el régimen estacionario en el flujo de calor, con los extremos de la barra a las temperaturas fijas  T1 y T2,  el perfil de temperaturas a lo largo de ella  es solución de la ecuación de </w:t>
      </w:r>
      <w:proofErr w:type="spellStart"/>
      <w:r>
        <w:rPr>
          <w:rFonts w:eastAsiaTheme="minorEastAsia"/>
        </w:rPr>
        <w:t>Laplace</w:t>
      </w:r>
      <w:proofErr w:type="spellEnd"/>
      <w:r>
        <w:rPr>
          <w:rFonts w:eastAsiaTheme="minorEastAsia"/>
        </w:rPr>
        <w:t xml:space="preserve"> unidimensional  </w:t>
      </w:r>
      <m:oMath>
        <m:box>
          <m:boxPr>
            <m:ctrlPr>
              <w:rPr>
                <w:rFonts w:ascii="Cambria Math" w:eastAsiaTheme="minorEastAsia" w:hAnsi="Cambria Math"/>
                <w:i/>
              </w:rPr>
            </m:ctrlPr>
          </m:boxPr>
          <m:e>
            <m:argPr>
              <m:argSz m:val="-1"/>
            </m:argP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T</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e>
        </m:box>
        <m:r>
          <w:rPr>
            <w:rFonts w:ascii="Cambria Math" w:eastAsiaTheme="minorEastAsia" w:hAnsi="Cambria Math"/>
          </w:rPr>
          <m:t>=0</m:t>
        </m:r>
      </m:oMath>
      <w:r>
        <w:rPr>
          <w:rFonts w:eastAsiaTheme="minorEastAsia"/>
        </w:rPr>
        <w:t>,</w:t>
      </w:r>
    </w:p>
    <w:p w:rsidR="00F459A6" w:rsidRPr="008B0842" w:rsidRDefault="00F459A6" w:rsidP="008B0842">
      <w:pPr>
        <w:jc w:val="center"/>
        <w:rPr>
          <w:sz w:val="24"/>
          <w:szCs w:val="24"/>
        </w:rPr>
      </w:pPr>
      <m:oMath>
        <m:r>
          <w:rPr>
            <w:rFonts w:ascii="Cambria Math" w:hAnsi="Cambria Math"/>
            <w:sz w:val="24"/>
            <w:szCs w:val="24"/>
          </w:rPr>
          <m:t>T</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num>
          <m:den>
            <m:r>
              <w:rPr>
                <w:rFonts w:ascii="Cambria Math" w:hAnsi="Cambria Math"/>
                <w:sz w:val="24"/>
                <w:szCs w:val="24"/>
              </w:rPr>
              <m:t>l</m:t>
            </m:r>
          </m:den>
        </m:f>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oMath>
      <w:r w:rsidR="008B0842" w:rsidRPr="008B0842">
        <w:rPr>
          <w:rFonts w:eastAsiaTheme="minorEastAsia"/>
          <w:sz w:val="24"/>
          <w:szCs w:val="24"/>
        </w:rPr>
        <w:t xml:space="preserve">         (3)</w:t>
      </w:r>
    </w:p>
    <w:p w:rsidR="00F459A6" w:rsidRDefault="00F459A6" w:rsidP="00523F23">
      <w:pPr>
        <w:jc w:val="both"/>
      </w:pPr>
    </w:p>
    <w:p w:rsidR="00523F23" w:rsidRDefault="00762342" w:rsidP="00523F23">
      <w:pPr>
        <w:jc w:val="both"/>
      </w:pPr>
      <w:r>
        <w:t>Por tanto, para régimen estacionario la ecuación (1) queda</w:t>
      </w:r>
    </w:p>
    <w:p w:rsidR="00762342" w:rsidRPr="008B0842" w:rsidRDefault="00762342" w:rsidP="008B0842">
      <w:pPr>
        <w:jc w:val="center"/>
        <w:rPr>
          <w:rFonts w:eastAsiaTheme="minorEastAsia"/>
          <w:sz w:val="24"/>
          <w:szCs w:val="24"/>
        </w:rPr>
      </w:pPr>
      <m:oMath>
        <m:f>
          <m:fPr>
            <m:ctrlPr>
              <w:rPr>
                <w:rFonts w:ascii="Cambria Math" w:eastAsiaTheme="minorEastAsia" w:hAnsi="Cambria Math"/>
                <w:i/>
                <w:sz w:val="24"/>
                <w:szCs w:val="24"/>
              </w:rPr>
            </m:ctrlPr>
          </m:fPr>
          <m:num>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barra</m:t>
                </m:r>
              </m:sub>
            </m:sSub>
          </m:num>
          <m:den>
            <m:r>
              <w:rPr>
                <w:rFonts w:ascii="Cambria Math" w:eastAsiaTheme="minorEastAsia" w:hAnsi="Cambria Math"/>
                <w:sz w:val="24"/>
                <w:szCs w:val="24"/>
              </w:rPr>
              <m:t>dt</m:t>
            </m:r>
          </m:den>
        </m:f>
        <m:r>
          <w:rPr>
            <w:rFonts w:ascii="Cambria Math" w:eastAsiaTheme="minorEastAsia" w:hAnsi="Cambria Math"/>
            <w:sz w:val="24"/>
            <w:szCs w:val="24"/>
          </w:rPr>
          <m:t>=-λA(</m:t>
        </m:r>
        <m:f>
          <m:fPr>
            <m:ctrlPr>
              <w:rPr>
                <w:rFonts w:ascii="Cambria Math" w:eastAsiaTheme="minorEastAsia" w:hAnsi="Cambria Math"/>
                <w:sz w:val="24"/>
                <w:szCs w:val="24"/>
              </w:rPr>
            </m:ctrlPr>
          </m:fPr>
          <m:num>
            <m:sSub>
              <m:sSubPr>
                <m:ctrlPr>
                  <w:rPr>
                    <w:rFonts w:ascii="Cambria Math" w:eastAsiaTheme="minorEastAsia" w:hAnsi="Cambria Math"/>
                    <w:sz w:val="24"/>
                    <w:szCs w:val="24"/>
                  </w:rPr>
                </m:ctrlPr>
              </m:sSubPr>
              <m:e>
                <m:r>
                  <w:rPr>
                    <w:rFonts w:ascii="Cambria Math" w:hAnsi="Cambria Math"/>
                    <w:sz w:val="24"/>
                    <w:szCs w:val="24"/>
                  </w:rPr>
                  <m:t>T</m:t>
                </m:r>
                <m:ctrlPr>
                  <w:rPr>
                    <w:rFonts w:ascii="Cambria Math" w:eastAsiaTheme="minorEastAsia" w:hAnsi="Cambria Math"/>
                    <w:i/>
                    <w:iCs/>
                    <w:sz w:val="24"/>
                    <w:szCs w:val="24"/>
                  </w:rPr>
                </m:ctrlP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eastAsiaTheme="minorEastAsia" w:hAnsi="Cambria Math"/>
                    <w:sz w:val="24"/>
                    <w:szCs w:val="24"/>
                  </w:rPr>
                </m:ctrlPr>
              </m:sSubPr>
              <m:e>
                <m:r>
                  <w:rPr>
                    <w:rFonts w:ascii="Cambria Math" w:hAnsi="Cambria Math"/>
                    <w:sz w:val="24"/>
                    <w:szCs w:val="24"/>
                  </w:rPr>
                  <m:t>T</m:t>
                </m:r>
                <m:ctrlPr>
                  <w:rPr>
                    <w:rFonts w:ascii="Cambria Math" w:eastAsiaTheme="minorEastAsia" w:hAnsi="Cambria Math"/>
                    <w:i/>
                    <w:iCs/>
                    <w:sz w:val="24"/>
                    <w:szCs w:val="24"/>
                  </w:rPr>
                </m:ctrlPr>
              </m:e>
              <m:sub>
                <m:r>
                  <m:rPr>
                    <m:sty m:val="p"/>
                  </m:rPr>
                  <w:rPr>
                    <w:rFonts w:ascii="Cambria Math" w:hAnsi="Cambria Math"/>
                    <w:sz w:val="24"/>
                    <w:szCs w:val="24"/>
                  </w:rPr>
                  <m:t>1</m:t>
                </m:r>
              </m:sub>
            </m:sSub>
            <m:ctrlPr>
              <w:rPr>
                <w:rFonts w:ascii="Cambria Math" w:eastAsiaTheme="minorEastAsia" w:hAnsi="Cambria Math"/>
                <w:i/>
                <w:iCs/>
                <w:sz w:val="24"/>
                <w:szCs w:val="24"/>
              </w:rPr>
            </m:ctrlPr>
          </m:num>
          <m:den>
            <m:r>
              <w:rPr>
                <w:rFonts w:ascii="Cambria Math" w:hAnsi="Cambria Math"/>
                <w:sz w:val="24"/>
                <w:szCs w:val="24"/>
              </w:rPr>
              <m:t>l</m:t>
            </m:r>
            <m:ctrlPr>
              <w:rPr>
                <w:rFonts w:ascii="Cambria Math" w:eastAsiaTheme="minorEastAsia" w:hAnsi="Cambria Math"/>
                <w:i/>
                <w:iCs/>
                <w:sz w:val="24"/>
                <w:szCs w:val="24"/>
              </w:rPr>
            </m:ctrlPr>
          </m:den>
        </m:f>
        <m:r>
          <w:rPr>
            <w:rFonts w:ascii="Cambria Math" w:eastAsiaTheme="minorEastAsia" w:hAnsi="Cambria Math"/>
            <w:sz w:val="24"/>
            <w:szCs w:val="24"/>
          </w:rPr>
          <m:t>)</m:t>
        </m:r>
      </m:oMath>
      <w:r w:rsidR="008B0842" w:rsidRPr="008B0842">
        <w:rPr>
          <w:rFonts w:eastAsiaTheme="minorEastAsia"/>
          <w:iCs/>
          <w:sz w:val="24"/>
          <w:szCs w:val="24"/>
        </w:rPr>
        <w:t xml:space="preserve">       (4)</w:t>
      </w:r>
    </w:p>
    <w:p w:rsidR="00855FB6" w:rsidRDefault="00762342" w:rsidP="00523F23">
      <w:pPr>
        <w:jc w:val="both"/>
        <w:rPr>
          <w:rFonts w:eastAsiaTheme="minorEastAsia" w:cstheme="minorHAnsi"/>
        </w:rPr>
      </w:pPr>
      <w:proofErr w:type="gramStart"/>
      <w:r>
        <w:t>de</w:t>
      </w:r>
      <w:proofErr w:type="gramEnd"/>
      <w:r>
        <w:t xml:space="preserve"> donde podemos obtener el valor de la conductividad </w:t>
      </w:r>
      <w:r>
        <w:rPr>
          <w:rFonts w:eastAsiaTheme="minorEastAsia" w:cstheme="minorHAnsi"/>
        </w:rPr>
        <w:t>λ, si podemos evaluar el calor transportado por la barra Δ</w:t>
      </w:r>
      <w:r w:rsidR="00574CC8">
        <w:rPr>
          <w:rFonts w:eastAsiaTheme="minorEastAsia" w:cstheme="minorHAnsi"/>
        </w:rPr>
        <w:t>Q</w:t>
      </w:r>
      <w:r>
        <w:rPr>
          <w:rFonts w:eastAsiaTheme="minorEastAsia" w:cstheme="minorHAnsi"/>
        </w:rPr>
        <w:t xml:space="preserve"> durante un determinado período de tiempo</w:t>
      </w:r>
      <w:r w:rsidR="00574CC8">
        <w:rPr>
          <w:rFonts w:eastAsiaTheme="minorEastAsia" w:cstheme="minorHAnsi"/>
        </w:rPr>
        <w:t xml:space="preserve"> </w:t>
      </w:r>
      <w:proofErr w:type="spellStart"/>
      <w:r w:rsidR="00574CC8">
        <w:rPr>
          <w:rFonts w:eastAsiaTheme="minorEastAsia" w:cstheme="minorHAnsi"/>
        </w:rPr>
        <w:t>Δt</w:t>
      </w:r>
      <w:r>
        <w:rPr>
          <w:rFonts w:eastAsiaTheme="minorEastAsia" w:cstheme="minorHAnsi"/>
        </w:rPr>
        <w:t>.</w:t>
      </w:r>
      <w:proofErr w:type="spellEnd"/>
      <w:r w:rsidR="00574CC8">
        <w:rPr>
          <w:rFonts w:eastAsiaTheme="minorEastAsia" w:cstheme="minorHAnsi"/>
        </w:rPr>
        <w:t xml:space="preserve"> Para ello utilizamos un calorímetro unido al extremo </w:t>
      </w:r>
      <w:proofErr w:type="spellStart"/>
      <w:proofErr w:type="gramStart"/>
      <w:r w:rsidR="00574CC8">
        <w:rPr>
          <w:rFonts w:eastAsiaTheme="minorEastAsia" w:cstheme="minorHAnsi"/>
        </w:rPr>
        <w:t>mas</w:t>
      </w:r>
      <w:proofErr w:type="spellEnd"/>
      <w:proofErr w:type="gramEnd"/>
      <w:r w:rsidR="00574CC8">
        <w:rPr>
          <w:rFonts w:eastAsiaTheme="minorEastAsia" w:cstheme="minorHAnsi"/>
        </w:rPr>
        <w:t xml:space="preserve"> frio de la barra. Mediante la medida de la variación de temperatura experimentada por una masa de agua en contacto con la barra dentro del calorímetro, podemos determinar el calor cedido por la barra. Sin embargo, para alcanzar la debida precisión es necesario tener en cuenta dos efectos sobre el calentamiento del agua del calorímetro. Uno de ellos es el efecto del propio recipiente calorimétrico que absorbe de la barra una cantidad de calor  </w:t>
      </w:r>
      <w:r>
        <w:rPr>
          <w:rFonts w:eastAsiaTheme="minorEastAsia" w:cstheme="minorHAnsi"/>
        </w:rPr>
        <w:t xml:space="preserve"> </w:t>
      </w:r>
      <m:oMath>
        <m:r>
          <m:rPr>
            <m:sty m:val="p"/>
          </m:rPr>
          <w:rPr>
            <w:rFonts w:ascii="Cambria Math" w:eastAsiaTheme="minorEastAsia" w:hAnsi="Cambria Math" w:cstheme="minorHAnsi"/>
          </w:rPr>
          <m:t>ΔQ</m:t>
        </m:r>
        <m:r>
          <m:rPr>
            <m:sty m:val="p"/>
          </m:rPr>
          <w:rPr>
            <w:rFonts w:ascii="Cambria Math" w:eastAsiaTheme="minorEastAsia" w:hAnsi="Cambria Math" w:cstheme="minorHAnsi"/>
            <w:vertAlign w:val="subscript"/>
          </w:rPr>
          <m:t>cal</m:t>
        </m:r>
        <m:r>
          <m:rPr>
            <m:sty m:val="p"/>
          </m:rPr>
          <w:rPr>
            <w:rFonts w:ascii="Cambria Math" w:eastAsiaTheme="minorEastAsia" w:cstheme="minorHAnsi"/>
          </w:rPr>
          <m:t xml:space="preserve">=C </m:t>
        </m:r>
        <m:r>
          <m:rPr>
            <m:sty m:val="p"/>
          </m:rPr>
          <w:rPr>
            <w:rFonts w:ascii="Cambria Math" w:eastAsiaTheme="minorEastAsia" w:hAnsi="Cambria Math" w:cstheme="minorHAnsi"/>
          </w:rPr>
          <m:t>∙∆</m:t>
        </m:r>
        <m:r>
          <m:rPr>
            <m:sty m:val="p"/>
          </m:rPr>
          <w:rPr>
            <w:rFonts w:ascii="Cambria Math" w:eastAsiaTheme="minorEastAsia" w:cstheme="minorHAnsi"/>
          </w:rPr>
          <m:t>T</m:t>
        </m:r>
      </m:oMath>
      <w:r w:rsidR="00526FE4">
        <w:rPr>
          <w:rFonts w:eastAsiaTheme="minorEastAsia" w:cstheme="minorHAnsi"/>
        </w:rPr>
        <w:t xml:space="preserve"> donde C es la capacidad calorífica del recipiente calorimétrico y cuyo valor puede tomarse como C=78 J/K.</w:t>
      </w:r>
      <w:r w:rsidR="00855FB6">
        <w:rPr>
          <w:rFonts w:eastAsiaTheme="minorEastAsia" w:cstheme="minorHAnsi"/>
        </w:rPr>
        <w:t xml:space="preserve"> El segundo efecto es el calor absorbido del entorno a la temperatura ambiente por el sistema calorimétrico a una temperatura sensiblemente </w:t>
      </w:r>
      <w:proofErr w:type="spellStart"/>
      <w:r w:rsidR="00855FB6">
        <w:rPr>
          <w:rFonts w:eastAsiaTheme="minorEastAsia" w:cstheme="minorHAnsi"/>
        </w:rPr>
        <w:t>mas</w:t>
      </w:r>
      <w:proofErr w:type="spellEnd"/>
      <w:r w:rsidR="00855FB6">
        <w:rPr>
          <w:rFonts w:eastAsiaTheme="minorEastAsia" w:cstheme="minorHAnsi"/>
        </w:rPr>
        <w:t xml:space="preserve"> baja. Este efecto debe ser previamente medido partiendo de una masa de agua a 0 grados en el interior del calorímetro y observando </w:t>
      </w:r>
      <w:proofErr w:type="spellStart"/>
      <w:r w:rsidR="00855FB6">
        <w:rPr>
          <w:rFonts w:eastAsiaTheme="minorEastAsia" w:cstheme="minorHAnsi"/>
        </w:rPr>
        <w:t>como</w:t>
      </w:r>
      <w:proofErr w:type="spellEnd"/>
      <w:r w:rsidR="00855FB6">
        <w:rPr>
          <w:rFonts w:eastAsiaTheme="minorEastAsia" w:cstheme="minorHAnsi"/>
        </w:rPr>
        <w:t xml:space="preserve"> varia su temperatura durante un período de tiempo  mientras el sistema </w:t>
      </w:r>
      <w:proofErr w:type="spellStart"/>
      <w:r w:rsidR="00855FB6">
        <w:rPr>
          <w:rFonts w:eastAsiaTheme="minorEastAsia" w:cstheme="minorHAnsi"/>
        </w:rPr>
        <w:t>esta</w:t>
      </w:r>
      <w:proofErr w:type="spellEnd"/>
      <w:r w:rsidR="00855FB6">
        <w:rPr>
          <w:rFonts w:eastAsiaTheme="minorEastAsia" w:cstheme="minorHAnsi"/>
        </w:rPr>
        <w:t xml:space="preserve"> expuesto a la temperatura ambiente. De la grafica </w:t>
      </w:r>
      <w:r w:rsidR="00B94E23">
        <w:rPr>
          <w:rFonts w:eastAsiaTheme="minorEastAsia" w:cstheme="minorHAnsi"/>
        </w:rPr>
        <w:t xml:space="preserve">que representa el calor absorbido del ambiente frente al tiempo, podemos deducir la potencia calorífica absorbida de los alrededores </w:t>
      </w:r>
      <m:oMath>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lab</m:t>
            </m:r>
          </m:sub>
        </m:sSub>
        <m:r>
          <w:rPr>
            <w:rFonts w:ascii="Cambria Math" w:eastAsiaTheme="minorEastAsia" w:hAnsi="Cambria Math"/>
          </w:rPr>
          <m:t>/dt</m:t>
        </m:r>
      </m:oMath>
      <w:r w:rsidR="00E87918">
        <w:rPr>
          <w:rFonts w:eastAsiaTheme="minorEastAsia" w:cstheme="minorHAnsi"/>
        </w:rPr>
        <w:t xml:space="preserve">. Por </w:t>
      </w:r>
      <w:proofErr w:type="spellStart"/>
      <w:r w:rsidR="00E87918">
        <w:rPr>
          <w:rFonts w:eastAsiaTheme="minorEastAsia" w:cstheme="minorHAnsi"/>
        </w:rPr>
        <w:t>ultimo</w:t>
      </w:r>
      <w:proofErr w:type="spellEnd"/>
      <w:r w:rsidR="00B94E23">
        <w:rPr>
          <w:rFonts w:eastAsiaTheme="minorEastAsia" w:cstheme="minorHAnsi"/>
        </w:rPr>
        <w:t>, el calor total absorbido por el sistema calorimétrico es la suma del suministrado por la barra y del absorbido de los alrededores, por lo que</w:t>
      </w:r>
    </w:p>
    <w:p w:rsidR="00B94E23" w:rsidRDefault="00B94E23" w:rsidP="00523F23">
      <w:pPr>
        <w:jc w:val="both"/>
        <w:rPr>
          <w:rFonts w:eastAsiaTheme="minorEastAsia" w:cstheme="minorHAnsi"/>
        </w:rPr>
      </w:pPr>
    </w:p>
    <w:p w:rsidR="00855FB6" w:rsidRPr="008B0842" w:rsidRDefault="00B94E23" w:rsidP="008B0842">
      <w:pPr>
        <w:jc w:val="center"/>
        <w:rPr>
          <w:rFonts w:eastAsiaTheme="minorEastAsia" w:cstheme="minorHAnsi"/>
          <w:sz w:val="24"/>
          <w:szCs w:val="24"/>
        </w:rPr>
      </w:pPr>
      <m:oMath>
        <m:f>
          <m:fPr>
            <m:ctrlPr>
              <w:rPr>
                <w:rFonts w:ascii="Cambria Math" w:eastAsiaTheme="minorEastAsia" w:hAnsi="Cambria Math"/>
                <w:i/>
                <w:sz w:val="24"/>
                <w:szCs w:val="24"/>
              </w:rPr>
            </m:ctrlPr>
          </m:fPr>
          <m:num>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barra</m:t>
                </m:r>
              </m:sub>
            </m:sSub>
          </m:num>
          <m:den>
            <m:r>
              <w:rPr>
                <w:rFonts w:ascii="Cambria Math" w:eastAsiaTheme="minorEastAsia" w:hAnsi="Cambria Math"/>
                <w:sz w:val="24"/>
                <w:szCs w:val="24"/>
              </w:rPr>
              <m:t>dt</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tot</m:t>
                </m:r>
              </m:sub>
            </m:sSub>
          </m:num>
          <m:den>
            <m:r>
              <w:rPr>
                <w:rFonts w:ascii="Cambria Math" w:eastAsiaTheme="minorEastAsia" w:hAnsi="Cambria Math"/>
                <w:sz w:val="24"/>
                <w:szCs w:val="24"/>
              </w:rPr>
              <m:t>dt</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lab</m:t>
                </m:r>
              </m:sub>
            </m:sSub>
          </m:num>
          <m:den>
            <m:r>
              <w:rPr>
                <w:rFonts w:ascii="Cambria Math" w:eastAsiaTheme="minorEastAsia" w:hAnsi="Cambria Math"/>
                <w:sz w:val="24"/>
                <w:szCs w:val="24"/>
              </w:rPr>
              <m:t>dt</m:t>
            </m:r>
          </m:den>
        </m:f>
      </m:oMath>
      <w:r w:rsidR="008B0842" w:rsidRPr="008B0842">
        <w:rPr>
          <w:rFonts w:eastAsiaTheme="minorEastAsia" w:cstheme="minorHAnsi"/>
          <w:sz w:val="24"/>
          <w:szCs w:val="24"/>
        </w:rPr>
        <w:t xml:space="preserve">        (5)</w:t>
      </w:r>
    </w:p>
    <w:p w:rsidR="00855FB6" w:rsidRDefault="00D3164B" w:rsidP="00523F23">
      <w:pPr>
        <w:jc w:val="both"/>
        <w:rPr>
          <w:rFonts w:eastAsiaTheme="minorEastAsia" w:cstheme="minorHAnsi"/>
        </w:rPr>
      </w:pPr>
      <w:proofErr w:type="gramStart"/>
      <w:r>
        <w:rPr>
          <w:rFonts w:eastAsiaTheme="minorEastAsia" w:cstheme="minorHAnsi"/>
        </w:rPr>
        <w:t>donde</w:t>
      </w:r>
      <w:proofErr w:type="gramEnd"/>
      <w:r>
        <w:rPr>
          <w:rFonts w:eastAsiaTheme="minorEastAsia" w:cstheme="minorHAnsi"/>
        </w:rPr>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tot</m:t>
            </m:r>
          </m:sub>
        </m:sSub>
      </m:oMath>
      <w:r>
        <w:rPr>
          <w:rFonts w:eastAsiaTheme="minorEastAsia" w:cstheme="minorHAnsi"/>
        </w:rPr>
        <w:t xml:space="preserve"> es el calor total absorbido por el sistema calorimétrico</w:t>
      </w:r>
      <w:r w:rsidR="0056691F">
        <w:rPr>
          <w:rFonts w:eastAsiaTheme="minorEastAsia" w:cstheme="minorHAnsi"/>
        </w:rPr>
        <w:t xml:space="preserve">, agua mas el propio calorímetro, </w:t>
      </w:r>
      <w:r>
        <w:rPr>
          <w:rFonts w:eastAsiaTheme="minorEastAsia" w:cstheme="minorHAnsi"/>
        </w:rPr>
        <w:t xml:space="preserve"> debido a todas las contribuci</w:t>
      </w:r>
      <w:r w:rsidR="0056691F">
        <w:rPr>
          <w:rFonts w:eastAsiaTheme="minorEastAsia" w:cstheme="minorHAnsi"/>
        </w:rPr>
        <w:t>ones, barra y entorno,</w:t>
      </w:r>
    </w:p>
    <w:p w:rsidR="00D3164B" w:rsidRPr="008B0842" w:rsidRDefault="00D3164B" w:rsidP="008B0842">
      <w:pPr>
        <w:jc w:val="center"/>
        <w:rPr>
          <w:rFonts w:eastAsiaTheme="minorEastAsia" w:cstheme="minorHAnsi"/>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tot</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w</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w</m:t>
                </m:r>
              </m:sub>
            </m:sSub>
            <m:r>
              <w:rPr>
                <w:rFonts w:ascii="Cambria Math" w:eastAsiaTheme="minorEastAsia" w:hAnsi="Cambria Math"/>
                <w:sz w:val="24"/>
                <w:szCs w:val="24"/>
              </w:rPr>
              <m:t>+C</m:t>
            </m:r>
          </m:e>
        </m:d>
        <m:r>
          <w:rPr>
            <w:rFonts w:ascii="Cambria Math" w:eastAsiaTheme="minorEastAsia" w:hAnsi="Cambria Math"/>
            <w:sz w:val="24"/>
            <w:szCs w:val="24"/>
          </w:rPr>
          <m:t>∙ΔT</m:t>
        </m:r>
      </m:oMath>
      <w:r w:rsidR="008B0842" w:rsidRPr="008B0842">
        <w:rPr>
          <w:rFonts w:eastAsiaTheme="minorEastAsia" w:cstheme="minorHAnsi"/>
          <w:sz w:val="24"/>
          <w:szCs w:val="24"/>
        </w:rPr>
        <w:t xml:space="preserve">          (6)</w:t>
      </w:r>
    </w:p>
    <w:p w:rsidR="0056691F" w:rsidRDefault="0056691F" w:rsidP="00523F23">
      <w:pPr>
        <w:jc w:val="both"/>
        <w:rPr>
          <w:rFonts w:eastAsiaTheme="minorEastAsia" w:cstheme="minorHAnsi"/>
        </w:rPr>
      </w:pPr>
      <w:r>
        <w:rPr>
          <w:rFonts w:eastAsiaTheme="minorEastAsia" w:cstheme="minorHAnsi"/>
        </w:rPr>
        <w:t xml:space="preserve">La conductividad térmica </w:t>
      </w:r>
      <w:r w:rsidR="00E87918">
        <w:rPr>
          <w:rFonts w:eastAsiaTheme="minorEastAsia" w:cstheme="minorHAnsi"/>
        </w:rPr>
        <w:t xml:space="preserve">finalmente </w:t>
      </w:r>
      <w:r>
        <w:rPr>
          <w:rFonts w:eastAsiaTheme="minorEastAsia" w:cstheme="minorHAnsi"/>
        </w:rPr>
        <w:t xml:space="preserve">se obtiene de la expresión </w:t>
      </w:r>
    </w:p>
    <w:p w:rsidR="00D3164B" w:rsidRPr="008B0842" w:rsidRDefault="0056691F" w:rsidP="008B0842">
      <w:pPr>
        <w:jc w:val="center"/>
        <w:rPr>
          <w:rFonts w:eastAsiaTheme="minorEastAsia" w:cstheme="minorHAnsi"/>
          <w:sz w:val="24"/>
          <w:szCs w:val="24"/>
        </w:rPr>
      </w:pPr>
      <m:oMath>
        <m:r>
          <w:rPr>
            <w:rFonts w:ascii="Cambria Math" w:eastAsiaTheme="minorEastAsia" w:hAnsi="Cambria Math" w:cstheme="minorHAnsi"/>
            <w:sz w:val="24"/>
            <w:szCs w:val="24"/>
          </w:rPr>
          <m:t>λ=</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pend</m:t>
            </m:r>
            <m:d>
              <m:dPr>
                <m:ctrlPr>
                  <w:rPr>
                    <w:rFonts w:ascii="Cambria Math" w:eastAsiaTheme="minorEastAsia" w:hAnsi="Cambria Math" w:cstheme="minorHAnsi"/>
                    <w:i/>
                    <w:sz w:val="24"/>
                    <w:szCs w:val="24"/>
                  </w:rPr>
                </m:ctrlPr>
              </m:dPr>
              <m:e>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Q</m:t>
                    </m:r>
                  </m:e>
                  <m:sub>
                    <m:r>
                      <w:rPr>
                        <w:rFonts w:ascii="Cambria Math" w:eastAsiaTheme="minorEastAsia" w:hAnsi="Cambria Math" w:cstheme="minorHAnsi"/>
                        <w:sz w:val="24"/>
                        <w:szCs w:val="24"/>
                      </w:rPr>
                      <m:t>tot</m:t>
                    </m:r>
                  </m:sub>
                </m:sSub>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t</m:t>
                    </m:r>
                  </m:e>
                </m:d>
              </m:e>
            </m:d>
            <m:r>
              <w:rPr>
                <w:rFonts w:ascii="Cambria Math" w:eastAsiaTheme="minorEastAsia" w:hAnsi="Cambria Math" w:cstheme="minorHAnsi"/>
                <w:sz w:val="24"/>
                <w:szCs w:val="24"/>
              </w:rPr>
              <m:t>-</m:t>
            </m:r>
            <m:r>
              <w:rPr>
                <w:rFonts w:ascii="Cambria Math" w:eastAsiaTheme="minorEastAsia" w:hAnsi="Cambria Math" w:cstheme="minorHAnsi"/>
                <w:sz w:val="24"/>
                <w:szCs w:val="24"/>
              </w:rPr>
              <m:t>pend</m:t>
            </m:r>
            <m:d>
              <m:dPr>
                <m:ctrlPr>
                  <w:rPr>
                    <w:rFonts w:ascii="Cambria Math" w:eastAsiaTheme="minorEastAsia" w:hAnsi="Cambria Math" w:cstheme="minorHAnsi"/>
                    <w:i/>
                    <w:sz w:val="24"/>
                    <w:szCs w:val="24"/>
                  </w:rPr>
                </m:ctrlPr>
              </m:dPr>
              <m:e>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Q</m:t>
                    </m:r>
                  </m:e>
                  <m:sub>
                    <m:r>
                      <w:rPr>
                        <w:rFonts w:ascii="Cambria Math" w:eastAsiaTheme="minorEastAsia" w:hAnsi="Cambria Math" w:cstheme="minorHAnsi"/>
                        <w:sz w:val="24"/>
                        <w:szCs w:val="24"/>
                      </w:rPr>
                      <m:t>lab</m:t>
                    </m:r>
                  </m:sub>
                </m:sSub>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t</m:t>
                    </m:r>
                  </m:e>
                </m:d>
              </m:e>
            </m:d>
          </m:num>
          <m:den>
            <m:r>
              <w:rPr>
                <w:rFonts w:ascii="Cambria Math" w:eastAsiaTheme="minorEastAsia" w:hAnsi="Cambria Math" w:cstheme="minorHAnsi"/>
                <w:sz w:val="24"/>
                <w:szCs w:val="24"/>
              </w:rPr>
              <m:t>A∙</m:t>
            </m:r>
            <m:f>
              <m:fPr>
                <m:type m:val="lin"/>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T</m:t>
                    </m:r>
                  </m:e>
                  <m:sub>
                    <m:r>
                      <w:rPr>
                        <w:rFonts w:ascii="Cambria Math" w:eastAsiaTheme="minorEastAsia" w:hAnsi="Cambria Math" w:cstheme="minorHAnsi"/>
                        <w:sz w:val="24"/>
                        <w:szCs w:val="24"/>
                      </w:rPr>
                      <m:t>2</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T</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m:t>
                </m:r>
              </m:num>
              <m:den>
                <m:r>
                  <w:rPr>
                    <w:rFonts w:ascii="Cambria Math" w:eastAsiaTheme="minorEastAsia" w:hAnsi="Cambria Math" w:cstheme="minorHAnsi"/>
                    <w:sz w:val="24"/>
                    <w:szCs w:val="24"/>
                  </w:rPr>
                  <m:t>l</m:t>
                </m:r>
              </m:den>
            </m:f>
          </m:den>
        </m:f>
      </m:oMath>
      <w:r w:rsidR="008B0842" w:rsidRPr="008B0842">
        <w:rPr>
          <w:rFonts w:eastAsiaTheme="minorEastAsia" w:cstheme="minorHAnsi"/>
          <w:sz w:val="24"/>
          <w:szCs w:val="24"/>
        </w:rPr>
        <w:t xml:space="preserve">           (7)</w:t>
      </w:r>
    </w:p>
    <w:p w:rsidR="00526FE4" w:rsidRPr="00526FE4" w:rsidRDefault="00E87918" w:rsidP="00523F23">
      <w:pPr>
        <w:jc w:val="both"/>
        <w:rPr>
          <w:rFonts w:eastAsiaTheme="minorEastAsia" w:cstheme="minorHAnsi"/>
        </w:rPr>
      </w:pPr>
      <w:proofErr w:type="gramStart"/>
      <w:r>
        <w:rPr>
          <w:rFonts w:eastAsiaTheme="minorEastAsia" w:cstheme="minorHAnsi"/>
        </w:rPr>
        <w:t>en</w:t>
      </w:r>
      <w:proofErr w:type="gramEnd"/>
      <w:r>
        <w:rPr>
          <w:rFonts w:eastAsiaTheme="minorEastAsia" w:cstheme="minorHAnsi"/>
        </w:rPr>
        <w:t xml:space="preserve"> la que </w:t>
      </w:r>
      <w:r w:rsidR="00855FB6">
        <w:rPr>
          <w:rFonts w:eastAsiaTheme="minorEastAsia" w:cstheme="minorHAnsi"/>
        </w:rPr>
        <w:t xml:space="preserve"> </w:t>
      </w:r>
      <m:oMath>
        <m:r>
          <w:rPr>
            <w:rFonts w:ascii="Cambria Math" w:eastAsiaTheme="minorEastAsia" w:hAnsi="Cambria Math" w:cstheme="minorHAnsi"/>
          </w:rPr>
          <m:t>pend</m:t>
        </m:r>
        <m:d>
          <m:dPr>
            <m:ctrlPr>
              <w:rPr>
                <w:rFonts w:ascii="Cambria Math" w:eastAsiaTheme="minorEastAsia" w:hAnsi="Cambria Math" w:cstheme="minorHAnsi"/>
                <w:i/>
              </w:rPr>
            </m:ctrlPr>
          </m:dPr>
          <m:e>
            <m:sSub>
              <m:sSubPr>
                <m:ctrlPr>
                  <w:rPr>
                    <w:rFonts w:ascii="Cambria Math" w:eastAsiaTheme="minorEastAsia" w:hAnsi="Cambria Math" w:cstheme="minorHAnsi"/>
                    <w:i/>
                  </w:rPr>
                </m:ctrlPr>
              </m:sSubPr>
              <m:e>
                <m:r>
                  <w:rPr>
                    <w:rFonts w:ascii="Cambria Math" w:eastAsiaTheme="minorEastAsia" w:hAnsi="Cambria Math" w:cstheme="minorHAnsi"/>
                  </w:rPr>
                  <m:t>Q</m:t>
                </m:r>
              </m:e>
              <m:sub>
                <m:r>
                  <w:rPr>
                    <w:rFonts w:ascii="Cambria Math" w:eastAsiaTheme="minorEastAsia" w:hAnsi="Cambria Math" w:cstheme="minorHAnsi"/>
                  </w:rPr>
                  <m:t>tot/lab</m:t>
                </m:r>
              </m:sub>
            </m:sSub>
            <m:d>
              <m:dPr>
                <m:ctrlPr>
                  <w:rPr>
                    <w:rFonts w:ascii="Cambria Math" w:eastAsiaTheme="minorEastAsia" w:hAnsi="Cambria Math" w:cstheme="minorHAnsi"/>
                    <w:i/>
                  </w:rPr>
                </m:ctrlPr>
              </m:dPr>
              <m:e>
                <m:r>
                  <w:rPr>
                    <w:rFonts w:ascii="Cambria Math" w:eastAsiaTheme="minorEastAsia" w:hAnsi="Cambria Math" w:cstheme="minorHAnsi"/>
                  </w:rPr>
                  <m:t>t</m:t>
                </m:r>
              </m:e>
            </m:d>
          </m:e>
        </m:d>
      </m:oMath>
      <w:r>
        <w:rPr>
          <w:rFonts w:eastAsiaTheme="minorEastAsia" w:cstheme="minorHAnsi"/>
        </w:rPr>
        <w:t xml:space="preserve"> representa la pendiente de la grafica </w:t>
      </w:r>
      <m:oMath>
        <m:sSub>
          <m:sSubPr>
            <m:ctrlPr>
              <w:rPr>
                <w:rFonts w:ascii="Cambria Math" w:eastAsiaTheme="minorEastAsia" w:hAnsi="Cambria Math" w:cstheme="minorHAnsi"/>
                <w:i/>
              </w:rPr>
            </m:ctrlPr>
          </m:sSubPr>
          <m:e>
            <m:r>
              <w:rPr>
                <w:rFonts w:ascii="Cambria Math" w:eastAsiaTheme="minorEastAsia" w:hAnsi="Cambria Math" w:cstheme="minorHAnsi"/>
              </w:rPr>
              <m:t>Q</m:t>
            </m:r>
          </m:e>
          <m:sub>
            <m:r>
              <w:rPr>
                <w:rFonts w:ascii="Cambria Math" w:eastAsiaTheme="minorEastAsia" w:hAnsi="Cambria Math" w:cstheme="minorHAnsi"/>
              </w:rPr>
              <m:t>tot/lab</m:t>
            </m:r>
          </m:sub>
        </m:sSub>
        <m:d>
          <m:dPr>
            <m:ctrlPr>
              <w:rPr>
                <w:rFonts w:ascii="Cambria Math" w:eastAsiaTheme="minorEastAsia" w:hAnsi="Cambria Math" w:cstheme="minorHAnsi"/>
                <w:i/>
              </w:rPr>
            </m:ctrlPr>
          </m:dPr>
          <m:e>
            <m:r>
              <w:rPr>
                <w:rFonts w:ascii="Cambria Math" w:eastAsiaTheme="minorEastAsia" w:hAnsi="Cambria Math" w:cstheme="minorHAnsi"/>
              </w:rPr>
              <m:t>t</m:t>
            </m:r>
          </m:e>
        </m:d>
      </m:oMath>
      <w:r>
        <w:rPr>
          <w:rFonts w:eastAsiaTheme="minorEastAsia" w:cstheme="minorHAnsi"/>
        </w:rPr>
        <w:t xml:space="preserve"> frente al tiempo. </w:t>
      </w:r>
    </w:p>
    <w:sectPr w:rsidR="00526FE4" w:rsidRPr="00526FE4" w:rsidSect="00FC0A1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3F23"/>
    <w:rsid w:val="000034EA"/>
    <w:rsid w:val="000209EB"/>
    <w:rsid w:val="00056CBF"/>
    <w:rsid w:val="00063AA8"/>
    <w:rsid w:val="00077F76"/>
    <w:rsid w:val="000941ED"/>
    <w:rsid w:val="000B7224"/>
    <w:rsid w:val="000C6E4D"/>
    <w:rsid w:val="000E43CD"/>
    <w:rsid w:val="001230FC"/>
    <w:rsid w:val="001B0508"/>
    <w:rsid w:val="001C5DDC"/>
    <w:rsid w:val="001D1462"/>
    <w:rsid w:val="001D719D"/>
    <w:rsid w:val="001E164D"/>
    <w:rsid w:val="001F08C0"/>
    <w:rsid w:val="00234DFF"/>
    <w:rsid w:val="00264BDE"/>
    <w:rsid w:val="002A4773"/>
    <w:rsid w:val="002B11BF"/>
    <w:rsid w:val="002B146A"/>
    <w:rsid w:val="002B5D6D"/>
    <w:rsid w:val="002F7178"/>
    <w:rsid w:val="00306C47"/>
    <w:rsid w:val="00316235"/>
    <w:rsid w:val="00325528"/>
    <w:rsid w:val="00342825"/>
    <w:rsid w:val="00365F90"/>
    <w:rsid w:val="00375B18"/>
    <w:rsid w:val="00381E5F"/>
    <w:rsid w:val="0039261F"/>
    <w:rsid w:val="003F3505"/>
    <w:rsid w:val="004000E0"/>
    <w:rsid w:val="004212FE"/>
    <w:rsid w:val="0042395C"/>
    <w:rsid w:val="00425764"/>
    <w:rsid w:val="00442803"/>
    <w:rsid w:val="0044762F"/>
    <w:rsid w:val="00454AAA"/>
    <w:rsid w:val="0049541C"/>
    <w:rsid w:val="004A6D93"/>
    <w:rsid w:val="004B0D02"/>
    <w:rsid w:val="004B7182"/>
    <w:rsid w:val="004C72B7"/>
    <w:rsid w:val="004D252B"/>
    <w:rsid w:val="0052159C"/>
    <w:rsid w:val="00522DBF"/>
    <w:rsid w:val="00523F23"/>
    <w:rsid w:val="00526BA9"/>
    <w:rsid w:val="00526FE4"/>
    <w:rsid w:val="00544BC0"/>
    <w:rsid w:val="005543BD"/>
    <w:rsid w:val="00554D74"/>
    <w:rsid w:val="00555761"/>
    <w:rsid w:val="005605AB"/>
    <w:rsid w:val="005651B5"/>
    <w:rsid w:val="0056691F"/>
    <w:rsid w:val="00574CC8"/>
    <w:rsid w:val="00576D0E"/>
    <w:rsid w:val="00582A06"/>
    <w:rsid w:val="005C3258"/>
    <w:rsid w:val="005E295C"/>
    <w:rsid w:val="005F3CEF"/>
    <w:rsid w:val="0060343B"/>
    <w:rsid w:val="00621B9B"/>
    <w:rsid w:val="006304A1"/>
    <w:rsid w:val="00644A37"/>
    <w:rsid w:val="006560DF"/>
    <w:rsid w:val="006A1082"/>
    <w:rsid w:val="006A2673"/>
    <w:rsid w:val="006A4149"/>
    <w:rsid w:val="006E33D8"/>
    <w:rsid w:val="006F5247"/>
    <w:rsid w:val="00700816"/>
    <w:rsid w:val="00711189"/>
    <w:rsid w:val="007232C4"/>
    <w:rsid w:val="00736912"/>
    <w:rsid w:val="00740E2B"/>
    <w:rsid w:val="0074578B"/>
    <w:rsid w:val="0076062E"/>
    <w:rsid w:val="00762342"/>
    <w:rsid w:val="00776F0E"/>
    <w:rsid w:val="007A48BA"/>
    <w:rsid w:val="007F7D68"/>
    <w:rsid w:val="00807B2B"/>
    <w:rsid w:val="00826B84"/>
    <w:rsid w:val="00827A62"/>
    <w:rsid w:val="00845CAE"/>
    <w:rsid w:val="00855FB6"/>
    <w:rsid w:val="0086051B"/>
    <w:rsid w:val="00873CEB"/>
    <w:rsid w:val="008773CB"/>
    <w:rsid w:val="00893951"/>
    <w:rsid w:val="008A0661"/>
    <w:rsid w:val="008A4B3F"/>
    <w:rsid w:val="008B0842"/>
    <w:rsid w:val="008C2987"/>
    <w:rsid w:val="008F573A"/>
    <w:rsid w:val="009075C8"/>
    <w:rsid w:val="009139D1"/>
    <w:rsid w:val="00920B8A"/>
    <w:rsid w:val="009366B8"/>
    <w:rsid w:val="009453B8"/>
    <w:rsid w:val="00964C9B"/>
    <w:rsid w:val="00972B76"/>
    <w:rsid w:val="009770AA"/>
    <w:rsid w:val="00992E95"/>
    <w:rsid w:val="009D436D"/>
    <w:rsid w:val="009E3689"/>
    <w:rsid w:val="009F2699"/>
    <w:rsid w:val="00A171B7"/>
    <w:rsid w:val="00A34033"/>
    <w:rsid w:val="00A36182"/>
    <w:rsid w:val="00A3763F"/>
    <w:rsid w:val="00A4499F"/>
    <w:rsid w:val="00A46E0C"/>
    <w:rsid w:val="00A55E47"/>
    <w:rsid w:val="00A92114"/>
    <w:rsid w:val="00A970E3"/>
    <w:rsid w:val="00AA77EA"/>
    <w:rsid w:val="00AB57D8"/>
    <w:rsid w:val="00AB71F7"/>
    <w:rsid w:val="00AC203F"/>
    <w:rsid w:val="00AC580F"/>
    <w:rsid w:val="00AD4A4C"/>
    <w:rsid w:val="00AF15B0"/>
    <w:rsid w:val="00B10AEB"/>
    <w:rsid w:val="00B14411"/>
    <w:rsid w:val="00B26263"/>
    <w:rsid w:val="00B429A8"/>
    <w:rsid w:val="00B5769D"/>
    <w:rsid w:val="00B74EDD"/>
    <w:rsid w:val="00B80B5D"/>
    <w:rsid w:val="00B94E23"/>
    <w:rsid w:val="00BF2CAA"/>
    <w:rsid w:val="00BF4F7C"/>
    <w:rsid w:val="00C21AF8"/>
    <w:rsid w:val="00C237C6"/>
    <w:rsid w:val="00C344C5"/>
    <w:rsid w:val="00C43AED"/>
    <w:rsid w:val="00C5067F"/>
    <w:rsid w:val="00C5612F"/>
    <w:rsid w:val="00C572DF"/>
    <w:rsid w:val="00C73CD2"/>
    <w:rsid w:val="00C8193D"/>
    <w:rsid w:val="00C871FC"/>
    <w:rsid w:val="00C8747D"/>
    <w:rsid w:val="00C94CAA"/>
    <w:rsid w:val="00C960F5"/>
    <w:rsid w:val="00D036A5"/>
    <w:rsid w:val="00D12BCC"/>
    <w:rsid w:val="00D3164B"/>
    <w:rsid w:val="00D341BC"/>
    <w:rsid w:val="00D43CD8"/>
    <w:rsid w:val="00D457A7"/>
    <w:rsid w:val="00D52248"/>
    <w:rsid w:val="00D57C45"/>
    <w:rsid w:val="00D77F39"/>
    <w:rsid w:val="00D8392A"/>
    <w:rsid w:val="00D90F8A"/>
    <w:rsid w:val="00DA06F3"/>
    <w:rsid w:val="00DB479B"/>
    <w:rsid w:val="00DF0B9A"/>
    <w:rsid w:val="00E23C50"/>
    <w:rsid w:val="00E44823"/>
    <w:rsid w:val="00E4487E"/>
    <w:rsid w:val="00E47ADC"/>
    <w:rsid w:val="00E66F6B"/>
    <w:rsid w:val="00E87918"/>
    <w:rsid w:val="00E929F2"/>
    <w:rsid w:val="00E95BCD"/>
    <w:rsid w:val="00EC4DBC"/>
    <w:rsid w:val="00ED402B"/>
    <w:rsid w:val="00F12092"/>
    <w:rsid w:val="00F1239B"/>
    <w:rsid w:val="00F206B9"/>
    <w:rsid w:val="00F21A3D"/>
    <w:rsid w:val="00F26B30"/>
    <w:rsid w:val="00F459A6"/>
    <w:rsid w:val="00F659BE"/>
    <w:rsid w:val="00F65A52"/>
    <w:rsid w:val="00F769F1"/>
    <w:rsid w:val="00F846AD"/>
    <w:rsid w:val="00FA2018"/>
    <w:rsid w:val="00FA3EF6"/>
    <w:rsid w:val="00FA4588"/>
    <w:rsid w:val="00FC0A16"/>
    <w:rsid w:val="00FC7F0E"/>
    <w:rsid w:val="00FF76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1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3F23"/>
    <w:rPr>
      <w:color w:val="808080"/>
    </w:rPr>
  </w:style>
  <w:style w:type="paragraph" w:styleId="Textodeglobo">
    <w:name w:val="Balloon Text"/>
    <w:basedOn w:val="Normal"/>
    <w:link w:val="TextodegloboCar"/>
    <w:uiPriority w:val="99"/>
    <w:semiHidden/>
    <w:unhideWhenUsed/>
    <w:rsid w:val="00523F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3F23"/>
    <w:rPr>
      <w:rFonts w:ascii="Tahoma" w:hAnsi="Tahoma" w:cs="Tahoma"/>
      <w:sz w:val="16"/>
      <w:szCs w:val="16"/>
    </w:rPr>
  </w:style>
  <w:style w:type="paragraph" w:styleId="Ttulo">
    <w:name w:val="Title"/>
    <w:basedOn w:val="Normal"/>
    <w:next w:val="Normal"/>
    <w:link w:val="TtuloCar"/>
    <w:uiPriority w:val="10"/>
    <w:qFormat/>
    <w:rsid w:val="003F35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F350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497</Words>
  <Characters>2736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faleiro</dc:creator>
  <cp:lastModifiedBy>faleiro</cp:lastModifiedBy>
  <cp:revision>3</cp:revision>
  <dcterms:created xsi:type="dcterms:W3CDTF">2012-02-17T16:30:00Z</dcterms:created>
  <dcterms:modified xsi:type="dcterms:W3CDTF">2012-02-17T16:39:00Z</dcterms:modified>
</cp:coreProperties>
</file>